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3065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71A846B0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03C3547D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2892C4C4" w14:textId="5437E67B" w:rsidR="007C180A" w:rsidRPr="007C180A" w:rsidRDefault="00E76F5D" w:rsidP="007C180A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  <w:r>
        <w:rPr>
          <w:rFonts w:ascii="Palatino" w:hAnsi="Palatino" w:cs="Arial"/>
          <w:b/>
          <w:bCs/>
          <w:sz w:val="20"/>
          <w:szCs w:val="20"/>
        </w:rPr>
        <w:t>CONVOCATORIA ORDINARIA/ EXTRAORDINARIA DE EX</w:t>
      </w:r>
      <w:r w:rsidR="0007513E">
        <w:rPr>
          <w:rFonts w:ascii="Palatino" w:hAnsi="Palatino" w:cs="Arial"/>
          <w:b/>
          <w:bCs/>
          <w:sz w:val="20"/>
          <w:szCs w:val="20"/>
        </w:rPr>
        <w:t>A</w:t>
      </w:r>
      <w:r>
        <w:rPr>
          <w:rFonts w:ascii="Palatino" w:hAnsi="Palatino" w:cs="Arial"/>
          <w:b/>
          <w:bCs/>
          <w:sz w:val="20"/>
          <w:szCs w:val="20"/>
        </w:rPr>
        <w:t>MEN</w:t>
      </w:r>
    </w:p>
    <w:p w14:paraId="79A2E642" w14:textId="046E7D33" w:rsidR="00E76F5D" w:rsidRPr="00E76F5D" w:rsidRDefault="007C180A" w:rsidP="00E76F5D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  <w:r w:rsidRPr="007C180A">
        <w:rPr>
          <w:rFonts w:ascii="Palatino" w:hAnsi="Palatino" w:cs="Arial"/>
          <w:sz w:val="20"/>
          <w:szCs w:val="20"/>
        </w:rPr>
        <w:t>202</w:t>
      </w:r>
      <w:r>
        <w:rPr>
          <w:rFonts w:ascii="Palatino" w:hAnsi="Palatino" w:cs="Arial"/>
          <w:sz w:val="20"/>
          <w:szCs w:val="20"/>
        </w:rPr>
        <w:t>4</w:t>
      </w:r>
      <w:r w:rsidRPr="007C180A">
        <w:rPr>
          <w:rFonts w:ascii="Palatino" w:hAnsi="Palatino" w:cs="Arial"/>
          <w:sz w:val="20"/>
          <w:szCs w:val="20"/>
        </w:rPr>
        <w:t>-202</w:t>
      </w:r>
      <w:r>
        <w:rPr>
          <w:rFonts w:ascii="Palatino" w:hAnsi="Palatino" w:cs="Arial"/>
          <w:sz w:val="20"/>
          <w:szCs w:val="20"/>
        </w:rPr>
        <w:t xml:space="preserve">5. </w:t>
      </w:r>
      <w:r w:rsidR="00E76F5D" w:rsidRPr="00E76F5D">
        <w:rPr>
          <w:rFonts w:ascii="Palatino" w:hAnsi="Palatino" w:cs="Arial"/>
          <w:sz w:val="20"/>
          <w:szCs w:val="20"/>
        </w:rPr>
        <w:t>NOMBRE DE LA ASIGNATURA</w:t>
      </w:r>
      <w:r w:rsidR="00E76F5D">
        <w:rPr>
          <w:rFonts w:ascii="Palatino" w:hAnsi="Palatino" w:cs="Arial"/>
          <w:sz w:val="20"/>
          <w:szCs w:val="20"/>
        </w:rPr>
        <w:t xml:space="preserve">. GRUPO </w:t>
      </w:r>
      <w:r w:rsidR="00C92016">
        <w:rPr>
          <w:rFonts w:ascii="Palatino" w:hAnsi="Palatino" w:cs="Arial"/>
          <w:sz w:val="20"/>
          <w:szCs w:val="20"/>
        </w:rPr>
        <w:t>X</w:t>
      </w:r>
      <w:r w:rsidR="00E76F5D">
        <w:rPr>
          <w:rFonts w:ascii="Palatino" w:hAnsi="Palatino" w:cs="Arial"/>
          <w:sz w:val="20"/>
          <w:szCs w:val="20"/>
        </w:rPr>
        <w:t>.</w:t>
      </w:r>
    </w:p>
    <w:p w14:paraId="1C999BCD" w14:textId="49E7160F" w:rsidR="00465391" w:rsidRDefault="00465391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</w:p>
    <w:p w14:paraId="41461B1C" w14:textId="26F5CA9A" w:rsidR="007C180A" w:rsidRPr="007C180A" w:rsidRDefault="00E76F5D" w:rsidP="00465391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PROFESOR</w:t>
      </w:r>
      <w:r w:rsidR="007C180A" w:rsidRPr="007C180A">
        <w:rPr>
          <w:rFonts w:ascii="Palatino" w:hAnsi="Palatino" w:cs="Arial"/>
          <w:sz w:val="20"/>
          <w:szCs w:val="20"/>
        </w:rPr>
        <w:t xml:space="preserve">/A: </w:t>
      </w:r>
      <w:r w:rsidR="00C92016">
        <w:rPr>
          <w:rFonts w:ascii="Palatino" w:hAnsi="Palatino" w:cs="Arial"/>
          <w:sz w:val="20"/>
          <w:szCs w:val="20"/>
        </w:rPr>
        <w:t>Nombre y Apellidos</w:t>
      </w:r>
    </w:p>
    <w:p w14:paraId="014D0C40" w14:textId="77777777" w:rsidR="007C180A" w:rsidRPr="00E76F5D" w:rsidRDefault="007C180A" w:rsidP="00E76F5D">
      <w:pPr>
        <w:spacing w:line="320" w:lineRule="exact"/>
        <w:ind w:right="849"/>
        <w:rPr>
          <w:rFonts w:ascii="Palatino" w:hAnsi="Palatino" w:cs="Arial"/>
          <w:b/>
          <w:bCs/>
          <w:sz w:val="20"/>
          <w:szCs w:val="20"/>
        </w:rPr>
      </w:pPr>
    </w:p>
    <w:tbl>
      <w:tblPr>
        <w:tblW w:w="0" w:type="auto"/>
        <w:tblInd w:w="2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35"/>
        <w:gridCol w:w="2142"/>
      </w:tblGrid>
      <w:tr w:rsidR="00E76F5D" w:rsidRPr="007C180A" w14:paraId="554AD41E" w14:textId="77777777" w:rsidTr="00E76F5D">
        <w:trPr>
          <w:trHeight w:val="219"/>
        </w:trPr>
        <w:tc>
          <w:tcPr>
            <w:tcW w:w="2246" w:type="dxa"/>
            <w:shd w:val="clear" w:color="auto" w:fill="auto"/>
          </w:tcPr>
          <w:p w14:paraId="604DD903" w14:textId="2BFC120F" w:rsidR="00E76F5D" w:rsidRPr="007C180A" w:rsidRDefault="00E76F5D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DÍA</w:t>
            </w:r>
          </w:p>
        </w:tc>
        <w:tc>
          <w:tcPr>
            <w:tcW w:w="2235" w:type="dxa"/>
            <w:shd w:val="clear" w:color="auto" w:fill="auto"/>
          </w:tcPr>
          <w:p w14:paraId="258B23BB" w14:textId="77777777" w:rsidR="00E76F5D" w:rsidRPr="007C180A" w:rsidRDefault="00E76F5D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 w:rsidRPr="007C180A">
              <w:rPr>
                <w:rFonts w:ascii="Palatino" w:hAnsi="Palatino" w:cs="Arial"/>
                <w:sz w:val="20"/>
                <w:szCs w:val="20"/>
              </w:rPr>
              <w:t>HORA</w:t>
            </w:r>
          </w:p>
        </w:tc>
        <w:tc>
          <w:tcPr>
            <w:tcW w:w="2142" w:type="dxa"/>
            <w:shd w:val="clear" w:color="auto" w:fill="auto"/>
          </w:tcPr>
          <w:p w14:paraId="65E67607" w14:textId="77777777" w:rsidR="00E76F5D" w:rsidRPr="007C180A" w:rsidRDefault="00E76F5D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 w:rsidRPr="007C180A">
              <w:rPr>
                <w:rFonts w:ascii="Palatino" w:hAnsi="Palatino" w:cs="Arial"/>
                <w:sz w:val="20"/>
                <w:szCs w:val="20"/>
              </w:rPr>
              <w:t xml:space="preserve">LUGAR </w:t>
            </w:r>
          </w:p>
        </w:tc>
      </w:tr>
      <w:tr w:rsidR="00E76F5D" w:rsidRPr="007C180A" w14:paraId="6188615F" w14:textId="77777777" w:rsidTr="00E76F5D">
        <w:trPr>
          <w:trHeight w:val="691"/>
        </w:trPr>
        <w:tc>
          <w:tcPr>
            <w:tcW w:w="2246" w:type="dxa"/>
            <w:shd w:val="clear" w:color="auto" w:fill="auto"/>
          </w:tcPr>
          <w:p w14:paraId="274559D7" w14:textId="77777777" w:rsidR="00E76F5D" w:rsidRDefault="00E76F5D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</w:p>
          <w:p w14:paraId="3492BC32" w14:textId="01A39544" w:rsidR="00E76F5D" w:rsidRPr="007C180A" w:rsidRDefault="00E76F5D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 w:rsidRPr="007C180A">
              <w:rPr>
                <w:rFonts w:ascii="Palatino" w:hAnsi="Palatino" w:cs="Arial"/>
                <w:sz w:val="20"/>
                <w:szCs w:val="20"/>
              </w:rPr>
              <w:t>1</w:t>
            </w:r>
            <w:r>
              <w:rPr>
                <w:rFonts w:ascii="Palatino" w:hAnsi="Palatino" w:cs="Arial"/>
                <w:sz w:val="20"/>
                <w:szCs w:val="20"/>
              </w:rPr>
              <w:t>0</w:t>
            </w:r>
            <w:r w:rsidRPr="007C180A">
              <w:rPr>
                <w:rFonts w:ascii="Palatino" w:hAnsi="Palatino" w:cs="Arial"/>
                <w:sz w:val="20"/>
                <w:szCs w:val="20"/>
              </w:rPr>
              <w:t xml:space="preserve"> Junio</w:t>
            </w:r>
          </w:p>
        </w:tc>
        <w:tc>
          <w:tcPr>
            <w:tcW w:w="2235" w:type="dxa"/>
            <w:shd w:val="clear" w:color="auto" w:fill="auto"/>
          </w:tcPr>
          <w:p w14:paraId="1A18C545" w14:textId="77777777" w:rsidR="00E76F5D" w:rsidRDefault="00E76F5D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</w:p>
          <w:p w14:paraId="7C4A9E15" w14:textId="0F158543" w:rsidR="00E76F5D" w:rsidRPr="007C180A" w:rsidRDefault="00E76F5D" w:rsidP="00247E2C">
            <w:pPr>
              <w:jc w:val="center"/>
              <w:rPr>
                <w:rFonts w:ascii="Palatino" w:hAnsi="Palatino" w:cs="Arial"/>
                <w:sz w:val="20"/>
                <w:szCs w:val="20"/>
              </w:rPr>
            </w:pPr>
            <w:r w:rsidRPr="007C180A">
              <w:rPr>
                <w:rFonts w:ascii="Palatino" w:hAnsi="Palatino" w:cs="Arial"/>
                <w:sz w:val="20"/>
                <w:szCs w:val="20"/>
              </w:rPr>
              <w:t>1</w:t>
            </w:r>
            <w:r>
              <w:rPr>
                <w:rFonts w:ascii="Palatino" w:hAnsi="Palatino" w:cs="Arial"/>
                <w:sz w:val="20"/>
                <w:szCs w:val="20"/>
              </w:rPr>
              <w:t>0</w:t>
            </w:r>
            <w:r w:rsidRPr="007C180A">
              <w:rPr>
                <w:rFonts w:ascii="Palatino" w:hAnsi="Palatino" w:cs="Arial"/>
                <w:sz w:val="20"/>
                <w:szCs w:val="20"/>
              </w:rPr>
              <w:t>:00</w:t>
            </w:r>
          </w:p>
        </w:tc>
        <w:tc>
          <w:tcPr>
            <w:tcW w:w="2142" w:type="dxa"/>
            <w:shd w:val="clear" w:color="auto" w:fill="auto"/>
          </w:tcPr>
          <w:p w14:paraId="22163BB1" w14:textId="77777777" w:rsidR="00E76F5D" w:rsidRDefault="00E76F5D" w:rsidP="00247E2C">
            <w:pPr>
              <w:rPr>
                <w:rFonts w:ascii="Palatino" w:hAnsi="Palatino" w:cs="Arial"/>
                <w:sz w:val="20"/>
                <w:szCs w:val="20"/>
              </w:rPr>
            </w:pPr>
          </w:p>
          <w:p w14:paraId="559F7640" w14:textId="4354AA4E" w:rsidR="00E76F5D" w:rsidRPr="007C180A" w:rsidRDefault="00E76F5D" w:rsidP="00247E2C">
            <w:pPr>
              <w:rPr>
                <w:rFonts w:ascii="Palatino" w:hAnsi="Palatino" w:cs="Arial"/>
                <w:sz w:val="20"/>
                <w:szCs w:val="20"/>
              </w:rPr>
            </w:pPr>
            <w:r w:rsidRPr="007C180A">
              <w:rPr>
                <w:rFonts w:ascii="Palatino" w:hAnsi="Palatino" w:cs="Arial"/>
                <w:sz w:val="20"/>
                <w:szCs w:val="20"/>
              </w:rPr>
              <w:t>T3</w:t>
            </w:r>
          </w:p>
        </w:tc>
      </w:tr>
    </w:tbl>
    <w:p w14:paraId="34D7222A" w14:textId="0B38DAE4" w:rsidR="00465391" w:rsidRDefault="00465391" w:rsidP="00465391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1F321075" w14:textId="77777777" w:rsidR="00C92016" w:rsidRPr="007C180A" w:rsidRDefault="00C92016" w:rsidP="00465391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76811F85" w14:textId="1897C796" w:rsidR="00465391" w:rsidRDefault="00C92016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  <w:r>
        <w:rPr>
          <w:rFonts w:ascii="Palatino" w:hAnsi="Palatino" w:cs="Arial"/>
          <w:b/>
          <w:bCs/>
          <w:sz w:val="20"/>
          <w:szCs w:val="20"/>
        </w:rPr>
        <w:t>Estructura de ex</w:t>
      </w:r>
      <w:r w:rsidR="0007513E">
        <w:rPr>
          <w:rFonts w:ascii="Palatino" w:hAnsi="Palatino" w:cs="Arial"/>
          <w:b/>
          <w:bCs/>
          <w:sz w:val="20"/>
          <w:szCs w:val="20"/>
        </w:rPr>
        <w:t>a</w:t>
      </w:r>
      <w:r>
        <w:rPr>
          <w:rFonts w:ascii="Palatino" w:hAnsi="Palatino" w:cs="Arial"/>
          <w:b/>
          <w:bCs/>
          <w:sz w:val="20"/>
          <w:szCs w:val="20"/>
        </w:rPr>
        <w:t>men:</w:t>
      </w:r>
    </w:p>
    <w:p w14:paraId="7B553D2A" w14:textId="6AAF64ED" w:rsidR="00C92016" w:rsidRDefault="00C92016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</w:p>
    <w:p w14:paraId="65BFD41A" w14:textId="77777777" w:rsidR="00C92016" w:rsidRDefault="00C92016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</w:p>
    <w:p w14:paraId="15F37C23" w14:textId="0487D97E" w:rsidR="00C92016" w:rsidRDefault="00C92016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  <w:r>
        <w:rPr>
          <w:rFonts w:ascii="Palatino" w:hAnsi="Palatino" w:cs="Arial"/>
          <w:b/>
          <w:bCs/>
          <w:sz w:val="20"/>
          <w:szCs w:val="20"/>
        </w:rPr>
        <w:t>Criterios de evaluación:</w:t>
      </w:r>
    </w:p>
    <w:p w14:paraId="5853BCC9" w14:textId="1F7E5246" w:rsidR="00465391" w:rsidRDefault="00465391" w:rsidP="00465391">
      <w:pPr>
        <w:pStyle w:val="Prrafodelista"/>
        <w:spacing w:line="320" w:lineRule="exact"/>
        <w:ind w:left="2124" w:right="849"/>
        <w:rPr>
          <w:rFonts w:ascii="Palatino" w:hAnsi="Palatino" w:cs="Arial"/>
          <w:b/>
          <w:bCs/>
          <w:sz w:val="20"/>
          <w:szCs w:val="20"/>
        </w:rPr>
      </w:pPr>
    </w:p>
    <w:p w14:paraId="55244289" w14:textId="54A6E0D4" w:rsidR="004223FC" w:rsidRPr="007C180A" w:rsidRDefault="004223FC" w:rsidP="007C180A">
      <w:pPr>
        <w:spacing w:line="320" w:lineRule="exact"/>
        <w:ind w:right="849"/>
        <w:rPr>
          <w:rFonts w:ascii="Palatino" w:hAnsi="Palatino" w:cs="Arial"/>
          <w:sz w:val="20"/>
          <w:szCs w:val="20"/>
        </w:rPr>
      </w:pPr>
    </w:p>
    <w:p w14:paraId="210BFB7C" w14:textId="77777777" w:rsidR="006A4A53" w:rsidRPr="006A4A53" w:rsidRDefault="006A4A53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47FBB469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  <w:r w:rsidRPr="006A4A53">
        <w:rPr>
          <w:rFonts w:ascii="Palatino" w:hAnsi="Palatino" w:cs="Arial"/>
          <w:sz w:val="20"/>
          <w:szCs w:val="20"/>
        </w:rPr>
        <w:t>Firmado Digitalmente:</w:t>
      </w:r>
    </w:p>
    <w:p w14:paraId="1E450394" w14:textId="1DC5CE6B" w:rsidR="004223FC" w:rsidRPr="006A4A53" w:rsidRDefault="00C92016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  <w:r>
        <w:rPr>
          <w:rFonts w:ascii="Palatino" w:hAnsi="Palatino" w:cs="Arial"/>
          <w:sz w:val="20"/>
          <w:szCs w:val="20"/>
        </w:rPr>
        <w:t>Nombre y Apellidos</w:t>
      </w:r>
    </w:p>
    <w:p w14:paraId="452478AA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2335E754" w14:textId="77777777" w:rsidR="004223FC" w:rsidRPr="006A4A53" w:rsidRDefault="004223FC" w:rsidP="006A4A53">
      <w:pPr>
        <w:pStyle w:val="Prrafodelista"/>
        <w:spacing w:line="320" w:lineRule="exact"/>
        <w:ind w:left="2124" w:right="849"/>
        <w:rPr>
          <w:rFonts w:ascii="Palatino" w:hAnsi="Palatino" w:cs="Arial"/>
          <w:sz w:val="20"/>
          <w:szCs w:val="20"/>
        </w:rPr>
      </w:pPr>
    </w:p>
    <w:p w14:paraId="6FDE8534" w14:textId="77777777" w:rsidR="00555638" w:rsidRPr="004223FC" w:rsidRDefault="00555638" w:rsidP="004223FC"/>
    <w:sectPr w:rsidR="00555638" w:rsidRPr="004223FC" w:rsidSect="00C06C0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0" w:right="0" w:bottom="0" w:left="0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B5E23" w14:textId="77777777" w:rsidR="008D5FA7" w:rsidRDefault="008D5FA7">
      <w:r>
        <w:separator/>
      </w:r>
    </w:p>
  </w:endnote>
  <w:endnote w:type="continuationSeparator" w:id="0">
    <w:p w14:paraId="0BBD88B0" w14:textId="77777777" w:rsidR="008D5FA7" w:rsidRDefault="008D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F691" w14:textId="6FCCE6A1" w:rsidR="00AD5A08" w:rsidRDefault="00AD5A08" w:rsidP="00A246C7">
    <w:pPr>
      <w:pStyle w:val="Piedepgina"/>
    </w:pPr>
  </w:p>
  <w:p w14:paraId="57FEE34E" w14:textId="5FF1E1A9" w:rsidR="00AD5A08" w:rsidRDefault="00964814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CF2FF7" wp14:editId="1D7C9D96">
              <wp:simplePos x="0" y="0"/>
              <wp:positionH relativeFrom="column">
                <wp:posOffset>594995</wp:posOffset>
              </wp:positionH>
              <wp:positionV relativeFrom="paragraph">
                <wp:posOffset>165303</wp:posOffset>
              </wp:positionV>
              <wp:extent cx="6677025" cy="37338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7702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5AA2D" w14:textId="3876FE1D" w:rsidR="004D42FE" w:rsidRPr="00555638" w:rsidRDefault="004D42FE" w:rsidP="00FD03D8">
                          <w:pPr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Departamento de Escultura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|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Facultad de Bellas Artes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370AF9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|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Avenida de Andalucía S/N (edificio Aynadamar)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18071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-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Granada.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-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8EE52FE" w14:textId="77D9B0F8" w:rsidR="00BE0790" w:rsidRPr="00555638" w:rsidRDefault="004D42FE" w:rsidP="00FD03D8">
                          <w:pPr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Tfno. +34 958 24 30 98 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|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016A5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70AF9" w:rsidRP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escultur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a</w:t>
                          </w:r>
                          <w:r w:rsidR="00370AF9" w:rsidRP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@ugr.es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016A5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|</w:t>
                          </w:r>
                          <w:r w:rsidR="003016A5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70AF9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escultura.</w:t>
                          </w:r>
                          <w:r w:rsidR="000C38DC" w:rsidRPr="00555638">
                            <w:rPr>
                              <w:rFonts w:ascii="Century Gothic" w:hAnsi="Century Gothic" w:cs="MinionPro-Regular"/>
                              <w:color w:val="7F7F7F" w:themeColor="text1" w:themeTint="80"/>
                              <w:sz w:val="16"/>
                              <w:szCs w:val="16"/>
                            </w:rPr>
                            <w:t>ugr.es</w:t>
                          </w:r>
                        </w:p>
                        <w:p w14:paraId="79F2C185" w14:textId="4AA9DF00" w:rsidR="004D42FE" w:rsidRPr="0052471B" w:rsidRDefault="00964814">
                          <w:r>
                            <w:softHyphen/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F2F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.85pt;margin-top:13pt;width:525.75pt;height:2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" filled="f" stroked="f">
              <v:path arrowok="t"/>
              <v:textbox inset="1mm">
                <w:txbxContent>
                  <w:p w14:paraId="3DD5AA2D" w14:textId="3876FE1D" w:rsidR="004D42FE" w:rsidRPr="00555638" w:rsidRDefault="004D42FE" w:rsidP="00FD03D8">
                    <w:pPr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</w:pP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Departamento de Escultura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 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|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Facultad de Bellas Artes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  </w:t>
                    </w:r>
                    <w:r w:rsidR="00370AF9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|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 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Avenida de Andalucía S/N (edificio </w:t>
                    </w:r>
                    <w:proofErr w:type="spellStart"/>
                    <w:proofErr w:type="gramStart"/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Aynadamar</w:t>
                    </w:r>
                    <w:proofErr w:type="spellEnd"/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)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18071</w:t>
                    </w:r>
                    <w:proofErr w:type="gramEnd"/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-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Granada.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-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</w:p>
                  <w:p w14:paraId="48EE52FE" w14:textId="77D9B0F8" w:rsidR="00BE0790" w:rsidRPr="00555638" w:rsidRDefault="004D42FE" w:rsidP="00FD03D8">
                    <w:pPr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6"/>
                      </w:rPr>
                    </w:pP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Tfno. +34 958 24 30 98 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|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3016A5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370AF9" w:rsidRP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escultur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a</w:t>
                    </w:r>
                    <w:r w:rsidR="00370AF9" w:rsidRP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@ugr.es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3016A5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|</w:t>
                    </w:r>
                    <w:r w:rsidR="003016A5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370AF9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escultura.</w:t>
                    </w:r>
                    <w:r w:rsidR="000C38DC" w:rsidRPr="00555638">
                      <w:rPr>
                        <w:rFonts w:ascii="Century Gothic" w:hAnsi="Century Gothic" w:cs="MinionPro-Regular"/>
                        <w:color w:val="7F7F7F" w:themeColor="text1" w:themeTint="80"/>
                        <w:sz w:val="16"/>
                        <w:szCs w:val="16"/>
                      </w:rPr>
                      <w:t>ugr.es</w:t>
                    </w:r>
                  </w:p>
                  <w:p w14:paraId="79F2C185" w14:textId="4AA9DF00" w:rsidR="004D42FE" w:rsidRPr="0052471B" w:rsidRDefault="00964814"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F79C221" wp14:editId="1F70A495">
          <wp:simplePos x="0" y="0"/>
          <wp:positionH relativeFrom="column">
            <wp:posOffset>174170</wp:posOffset>
          </wp:positionH>
          <wp:positionV relativeFrom="paragraph">
            <wp:posOffset>539206</wp:posOffset>
          </wp:positionV>
          <wp:extent cx="7217229" cy="189851"/>
          <wp:effectExtent l="0" t="0" r="0" b="127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46"/>
                  <a:stretch/>
                </pic:blipFill>
                <pic:spPr bwMode="auto">
                  <a:xfrm>
                    <a:off x="0" y="0"/>
                    <a:ext cx="7463194" cy="196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AFAB7" w14:textId="50FBC1EE" w:rsidR="00F8510F" w:rsidRDefault="00F8510F">
    <w:pPr>
      <w:pStyle w:val="Piedepgina"/>
    </w:pPr>
  </w:p>
  <w:p w14:paraId="744AC7DB" w14:textId="77777777" w:rsidR="00F8510F" w:rsidRDefault="00F851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CECDC" w14:textId="77777777" w:rsidR="008D5FA7" w:rsidRDefault="008D5FA7">
      <w:r>
        <w:separator/>
      </w:r>
    </w:p>
  </w:footnote>
  <w:footnote w:type="continuationSeparator" w:id="0">
    <w:p w14:paraId="25B0013E" w14:textId="77777777" w:rsidR="008D5FA7" w:rsidRDefault="008D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F61E" w14:textId="77777777" w:rsidR="00910AC9" w:rsidRDefault="00000000">
    <w:pPr>
      <w:pStyle w:val="Encabezado"/>
    </w:pPr>
    <w:r>
      <w:rPr>
        <w:noProof/>
      </w:rPr>
      <w:pict w14:anchorId="7F1C5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1026" type="#_x0000_t75" alt="simbolo monocromo" style="position:absolute;margin-left:0;margin-top:0;width:458.7pt;height:449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9A7E" w14:textId="29268203" w:rsidR="00AD5A08" w:rsidRPr="004D42FE" w:rsidRDefault="007F7A63" w:rsidP="007F7A63">
    <w:pPr>
      <w:pStyle w:val="Encabezado"/>
      <w:tabs>
        <w:tab w:val="left" w:pos="580"/>
      </w:tabs>
      <w:rPr>
        <w:rFonts w:ascii="Century Gothic" w:hAnsi="Century Gothic"/>
      </w:rPr>
    </w:pPr>
    <w:r>
      <w:rPr>
        <w:rFonts w:ascii="Century Gothic" w:hAnsi="Century Gothic" w:cs="Arial"/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45567AB7" wp14:editId="1524F333">
          <wp:simplePos x="0" y="0"/>
          <wp:positionH relativeFrom="column">
            <wp:posOffset>1286</wp:posOffset>
          </wp:positionH>
          <wp:positionV relativeFrom="paragraph">
            <wp:posOffset>-1254656</wp:posOffset>
          </wp:positionV>
          <wp:extent cx="7656122" cy="1255594"/>
          <wp:effectExtent l="0" t="0" r="2540" b="190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44"/>
                  <a:stretch/>
                </pic:blipFill>
                <pic:spPr bwMode="auto">
                  <a:xfrm>
                    <a:off x="0" y="0"/>
                    <a:ext cx="7656122" cy="1255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A0F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72B6" w14:textId="77777777" w:rsidR="00910AC9" w:rsidRDefault="00000000">
    <w:pPr>
      <w:pStyle w:val="Encabezado"/>
    </w:pPr>
    <w:r>
      <w:rPr>
        <w:noProof/>
      </w:rPr>
      <w:pict w14:anchorId="234D6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1025" type="#_x0000_t75" alt="simbolo monocromo" style="position:absolute;margin-left:0;margin-top:0;width:458.7pt;height:449.3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6A81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4595E"/>
    <w:multiLevelType w:val="hybridMultilevel"/>
    <w:tmpl w:val="B9FC9F2C"/>
    <w:lvl w:ilvl="0" w:tplc="809C78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53492785">
    <w:abstractNumId w:val="0"/>
  </w:num>
  <w:num w:numId="2" w16cid:durableId="134089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90"/>
    <w:rsid w:val="00034D2A"/>
    <w:rsid w:val="0004696E"/>
    <w:rsid w:val="0007513E"/>
    <w:rsid w:val="000A6097"/>
    <w:rsid w:val="000C38DC"/>
    <w:rsid w:val="000D1314"/>
    <w:rsid w:val="000F103B"/>
    <w:rsid w:val="00115317"/>
    <w:rsid w:val="00115860"/>
    <w:rsid w:val="00133738"/>
    <w:rsid w:val="00143291"/>
    <w:rsid w:val="001550A4"/>
    <w:rsid w:val="00157A4B"/>
    <w:rsid w:val="00193624"/>
    <w:rsid w:val="001D5D9F"/>
    <w:rsid w:val="001E708B"/>
    <w:rsid w:val="00261A93"/>
    <w:rsid w:val="00293390"/>
    <w:rsid w:val="002C08C6"/>
    <w:rsid w:val="003016A5"/>
    <w:rsid w:val="00332740"/>
    <w:rsid w:val="00337CCF"/>
    <w:rsid w:val="00370AF9"/>
    <w:rsid w:val="003B30E5"/>
    <w:rsid w:val="003C49CA"/>
    <w:rsid w:val="003C7FDC"/>
    <w:rsid w:val="003F158B"/>
    <w:rsid w:val="004223FC"/>
    <w:rsid w:val="00452AF7"/>
    <w:rsid w:val="00465391"/>
    <w:rsid w:val="00480715"/>
    <w:rsid w:val="0048219F"/>
    <w:rsid w:val="00485CEF"/>
    <w:rsid w:val="004B3DB6"/>
    <w:rsid w:val="004D42FE"/>
    <w:rsid w:val="004F7E84"/>
    <w:rsid w:val="0052471B"/>
    <w:rsid w:val="00537589"/>
    <w:rsid w:val="00555638"/>
    <w:rsid w:val="00574B1C"/>
    <w:rsid w:val="005750AD"/>
    <w:rsid w:val="0057593F"/>
    <w:rsid w:val="00576F5E"/>
    <w:rsid w:val="005B71DD"/>
    <w:rsid w:val="005C57F0"/>
    <w:rsid w:val="005D783C"/>
    <w:rsid w:val="005E276C"/>
    <w:rsid w:val="00611B45"/>
    <w:rsid w:val="006335EF"/>
    <w:rsid w:val="00693C7E"/>
    <w:rsid w:val="006A4A53"/>
    <w:rsid w:val="006C77C3"/>
    <w:rsid w:val="006D01FD"/>
    <w:rsid w:val="0070432B"/>
    <w:rsid w:val="00714FE4"/>
    <w:rsid w:val="007411B0"/>
    <w:rsid w:val="007442CA"/>
    <w:rsid w:val="00793C9E"/>
    <w:rsid w:val="007C180A"/>
    <w:rsid w:val="007F7A63"/>
    <w:rsid w:val="00852E1B"/>
    <w:rsid w:val="008614AA"/>
    <w:rsid w:val="008A1AD2"/>
    <w:rsid w:val="008D5FA7"/>
    <w:rsid w:val="008F6D76"/>
    <w:rsid w:val="00910AC9"/>
    <w:rsid w:val="009127F1"/>
    <w:rsid w:val="00954EFD"/>
    <w:rsid w:val="00957EF7"/>
    <w:rsid w:val="00964814"/>
    <w:rsid w:val="009A4138"/>
    <w:rsid w:val="009E3025"/>
    <w:rsid w:val="009F4BB4"/>
    <w:rsid w:val="00A12957"/>
    <w:rsid w:val="00A246C7"/>
    <w:rsid w:val="00A45B9D"/>
    <w:rsid w:val="00A658BE"/>
    <w:rsid w:val="00AA0E8A"/>
    <w:rsid w:val="00AC1321"/>
    <w:rsid w:val="00AD03CA"/>
    <w:rsid w:val="00AD5A08"/>
    <w:rsid w:val="00AD6E81"/>
    <w:rsid w:val="00B22D97"/>
    <w:rsid w:val="00B505EF"/>
    <w:rsid w:val="00BD7A21"/>
    <w:rsid w:val="00BE0790"/>
    <w:rsid w:val="00BF35A5"/>
    <w:rsid w:val="00BF59B5"/>
    <w:rsid w:val="00C0247A"/>
    <w:rsid w:val="00C06C0A"/>
    <w:rsid w:val="00C6575E"/>
    <w:rsid w:val="00C65D99"/>
    <w:rsid w:val="00C77A1C"/>
    <w:rsid w:val="00C92016"/>
    <w:rsid w:val="00C97823"/>
    <w:rsid w:val="00CC0758"/>
    <w:rsid w:val="00CD23A1"/>
    <w:rsid w:val="00CD4383"/>
    <w:rsid w:val="00D124E7"/>
    <w:rsid w:val="00D32A0F"/>
    <w:rsid w:val="00D51CCF"/>
    <w:rsid w:val="00D521C4"/>
    <w:rsid w:val="00D547D3"/>
    <w:rsid w:val="00DA3ACE"/>
    <w:rsid w:val="00DB42B4"/>
    <w:rsid w:val="00DB5169"/>
    <w:rsid w:val="00DE0559"/>
    <w:rsid w:val="00DE7E76"/>
    <w:rsid w:val="00E55D91"/>
    <w:rsid w:val="00E56057"/>
    <w:rsid w:val="00E76F5D"/>
    <w:rsid w:val="00ED0AB9"/>
    <w:rsid w:val="00ED6910"/>
    <w:rsid w:val="00F102EE"/>
    <w:rsid w:val="00F16FD2"/>
    <w:rsid w:val="00F81C3B"/>
    <w:rsid w:val="00F8510F"/>
    <w:rsid w:val="00F92C3D"/>
    <w:rsid w:val="00F95C9B"/>
    <w:rsid w:val="00FA6AFF"/>
    <w:rsid w:val="00FB6F23"/>
    <w:rsid w:val="00FC5856"/>
    <w:rsid w:val="00FD03D8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0E630"/>
  <w15:docId w15:val="{FDB09BFA-2CA5-476A-A531-46D8CA5B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59B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708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3B30E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B30E5"/>
    <w:rPr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7C180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148">
          <w:blockQuote w:val="1"/>
          <w:marLeft w:val="51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05464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0372597">
                  <w:blockQuote w:val="1"/>
                  <w:marLeft w:val="510"/>
                  <w:marRight w:val="0"/>
                  <w:marTop w:val="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0299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6975254">
                          <w:blockQuote w:val="1"/>
                          <w:marLeft w:val="510"/>
                          <w:marRight w:val="0"/>
                          <w:marTop w:val="0"/>
                          <w:marBottom w:val="24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285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14647962">
                                  <w:blockQuote w:val="1"/>
                                  <w:marLeft w:val="51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26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44058957">
                                          <w:blockQuote w:val="1"/>
                                          <w:marLeft w:val="51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718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21952840">
                                                  <w:blockQuote w:val="1"/>
                                                  <w:marLeft w:val="51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1502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81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4498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0157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79439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178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25774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57282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8117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0376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427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760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38987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31833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2394185">
          <w:blockQuote w:val="1"/>
          <w:marLeft w:val="51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14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7271386">
                  <w:blockQuote w:val="1"/>
                  <w:marLeft w:val="510"/>
                  <w:marRight w:val="0"/>
                  <w:marTop w:val="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5219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0787963">
                          <w:blockQuote w:val="1"/>
                          <w:marLeft w:val="510"/>
                          <w:marRight w:val="0"/>
                          <w:marTop w:val="0"/>
                          <w:marBottom w:val="24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710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50328327">
                                  <w:blockQuote w:val="1"/>
                                  <w:marLeft w:val="51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2700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48281520">
                                          <w:blockQuote w:val="1"/>
                                          <w:marLeft w:val="51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330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49512732">
                                                  <w:blockQuote w:val="1"/>
                                                  <w:marLeft w:val="51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8629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27184442">
                                                          <w:blockQuote w:val="1"/>
                                                          <w:marLeft w:val="51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4333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121149579">
                                                                  <w:blockQuote w:val="1"/>
                                                                  <w:marLeft w:val="51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51502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266</CharactersWithSpaces>
  <SharedDoc>false</SharedDoc>
  <HLinks>
    <vt:vector size="18" baseType="variant"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2752612</vt:i4>
      </vt:variant>
      <vt:variant>
        <vt:i4>-1</vt:i4>
      </vt:variant>
      <vt:variant>
        <vt:i4>2063</vt:i4>
      </vt:variant>
      <vt:variant>
        <vt:i4>1</vt:i4>
      </vt:variant>
      <vt:variant>
        <vt:lpwstr>UGR-MARCA-02-color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JORGE ALBERTO DURÁN SUÁREZ</cp:lastModifiedBy>
  <cp:revision>2</cp:revision>
  <cp:lastPrinted>2025-05-21T09:09:00Z</cp:lastPrinted>
  <dcterms:created xsi:type="dcterms:W3CDTF">2025-06-04T09:22:00Z</dcterms:created>
  <dcterms:modified xsi:type="dcterms:W3CDTF">2025-06-04T09:22:00Z</dcterms:modified>
</cp:coreProperties>
</file>